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74" w:rsidRDefault="006D4374" w:rsidP="006D437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Как получить право на бесплатную парковку </w:t>
      </w:r>
    </w:p>
    <w:p w:rsidR="006D4374" w:rsidRDefault="006D4374" w:rsidP="006D437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бесплатную парковку на специально выделенных парковочных местах имеет автомобиль, управляемый инвалидом первой или второй группы, или перевозящим его, в том числе ребёнка-инвалида.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</w:t>
      </w:r>
    </w:p>
    <w:p w:rsidR="006D4374" w:rsidRDefault="006D4374" w:rsidP="006D437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2021 года, льготный доступ граждан с инвалидностью к специальным местам на парковочных зонах осуществляется при наличии электронного разрешения на парковку.</w:t>
      </w:r>
    </w:p>
    <w:p w:rsidR="006D4374" w:rsidRDefault="006D4374" w:rsidP="006D437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самостоятельно подтверждать право на бесплатную парковку не нужно, так как все необходимые сведения уже содержатся в базе данных Федерального реестра инвалидов (ФРИ), оператором которого является Пенсионный фонд России.</w:t>
      </w:r>
    </w:p>
    <w:p w:rsidR="006D4374" w:rsidRDefault="006D4374" w:rsidP="006D437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(ребёнка-инвалида).</w:t>
      </w:r>
    </w:p>
    <w:p w:rsidR="006D4374" w:rsidRDefault="006D4374" w:rsidP="006D437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необходимо подать в личном кабинете на сайте ФРИ, ЕПГУ или в МФЦ. Заявления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6D4374" w:rsidRDefault="006D4374" w:rsidP="006D437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ФРИ последними. При этом один и тот же автомобиль может быть закреплён сразу за несколькими гражданами с инвалидностью.</w:t>
      </w:r>
    </w:p>
    <w:p w:rsidR="006D4374" w:rsidRDefault="006D4374" w:rsidP="006D437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каршеринга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То есть право на льготную парковку имеет тот автомобиль, который в данный момент физически перевозит инвалида.</w:t>
      </w:r>
    </w:p>
    <w:p w:rsidR="006D4374" w:rsidRDefault="006D4374" w:rsidP="006D437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</w:t>
      </w:r>
    </w:p>
    <w:p w:rsidR="006D4374" w:rsidRDefault="006D4374" w:rsidP="006D437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2021 года проверка права на бесплатную парковку осуществляются только на основании сведений ФРИ.</w:t>
      </w:r>
    </w:p>
    <w:p w:rsidR="006D4374" w:rsidRPr="006D4374" w:rsidRDefault="006D4374" w:rsidP="006D4374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D4374">
        <w:rPr>
          <w:rFonts w:ascii="Times New Roman" w:hAnsi="Times New Roman" w:cs="Times New Roman"/>
          <w:color w:val="000000"/>
          <w:sz w:val="24"/>
          <w:szCs w:val="24"/>
        </w:rPr>
        <w:t>Руководитель клиентской службы                                                                                  Н.С.Юдина</w:t>
      </w:r>
    </w:p>
    <w:p w:rsidR="00141B0C" w:rsidRDefault="00141B0C"/>
    <w:sectPr w:rsidR="00141B0C" w:rsidSect="008031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374"/>
    <w:rsid w:val="00141B0C"/>
    <w:rsid w:val="006D4374"/>
    <w:rsid w:val="00DC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2021-05-25T13:43:00Z</cp:lastPrinted>
  <dcterms:created xsi:type="dcterms:W3CDTF">2021-05-25T13:48:00Z</dcterms:created>
  <dcterms:modified xsi:type="dcterms:W3CDTF">2021-05-25T13:48:00Z</dcterms:modified>
</cp:coreProperties>
</file>