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12" w:rsidRPr="00535D7A" w:rsidRDefault="00950F12" w:rsidP="00823BCA">
      <w:pPr>
        <w:pStyle w:val="a7"/>
        <w:spacing w:line="240" w:lineRule="exact"/>
        <w:rPr>
          <w:color w:val="000000"/>
          <w:sz w:val="28"/>
          <w:szCs w:val="28"/>
        </w:rPr>
      </w:pPr>
    </w:p>
    <w:p w:rsidR="00622849" w:rsidRPr="00535D7A" w:rsidRDefault="00823BCA" w:rsidP="00823BCA">
      <w:pPr>
        <w:pStyle w:val="a7"/>
        <w:spacing w:line="240" w:lineRule="exact"/>
        <w:rPr>
          <w:color w:val="000000"/>
          <w:sz w:val="28"/>
          <w:szCs w:val="28"/>
        </w:rPr>
      </w:pPr>
      <w:r w:rsidRPr="00535D7A">
        <w:rPr>
          <w:color w:val="000000"/>
          <w:sz w:val="28"/>
          <w:szCs w:val="28"/>
        </w:rPr>
        <w:t xml:space="preserve">    </w:t>
      </w:r>
    </w:p>
    <w:p w:rsidR="00C70C10" w:rsidRDefault="00C70C10" w:rsidP="00C70C10">
      <w:pPr>
        <w:pStyle w:val="a8"/>
        <w:ind w:right="-2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иску Ленинградского межрайонного природоохранного прокурора суд обязал Комитет по природным ресурсам Ленинградской области поставить на кадастровый учет  государственные природный заказник регионального значения «Север Мшинского болота», расположенный на территории Гатчинского района.</w:t>
      </w:r>
    </w:p>
    <w:p w:rsidR="00C70C10" w:rsidRDefault="00C70C10" w:rsidP="00C70C10">
      <w:pPr>
        <w:pStyle w:val="a8"/>
        <w:ind w:right="-2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надзорных мероприятий установлено, что Комитет по природным ресурсам ненадлежащим образом осуществляет </w:t>
      </w:r>
      <w:r w:rsidRPr="006C58FF">
        <w:rPr>
          <w:rFonts w:ascii="Times New Roman" w:hAnsi="Times New Roman"/>
          <w:sz w:val="28"/>
          <w:szCs w:val="28"/>
        </w:rPr>
        <w:t>полномочия по охране</w:t>
      </w:r>
      <w:r>
        <w:rPr>
          <w:rFonts w:ascii="Times New Roman" w:hAnsi="Times New Roman"/>
          <w:sz w:val="28"/>
          <w:szCs w:val="28"/>
        </w:rPr>
        <w:t xml:space="preserve"> и использованию</w:t>
      </w:r>
      <w:r w:rsidRPr="006C58FF">
        <w:rPr>
          <w:rFonts w:ascii="Times New Roman" w:hAnsi="Times New Roman"/>
          <w:sz w:val="28"/>
          <w:szCs w:val="28"/>
        </w:rPr>
        <w:t xml:space="preserve"> особо охраняемых природных территорий регионального значения</w:t>
      </w:r>
      <w:r>
        <w:rPr>
          <w:rFonts w:ascii="Times New Roman" w:hAnsi="Times New Roman"/>
          <w:sz w:val="28"/>
          <w:szCs w:val="28"/>
        </w:rPr>
        <w:t>, сведения в отношении указанного природного заказника в Едином государственном реестре недвижимости отсутствуют.</w:t>
      </w:r>
    </w:p>
    <w:p w:rsidR="00C70C10" w:rsidRDefault="00C70C10" w:rsidP="00C70C10">
      <w:pPr>
        <w:pStyle w:val="a8"/>
        <w:ind w:right="-2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отсутствие в ЕГРН сведений</w:t>
      </w:r>
      <w:r w:rsidRPr="006C58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границах особо охраняемой природной территории  и ограничениях по использованию земель в ее составе </w:t>
      </w:r>
      <w:r w:rsidRPr="00205DA1">
        <w:rPr>
          <w:rFonts w:ascii="Times New Roman" w:hAnsi="Times New Roman"/>
          <w:sz w:val="28"/>
          <w:szCs w:val="28"/>
        </w:rPr>
        <w:t xml:space="preserve">может </w:t>
      </w:r>
      <w:r>
        <w:rPr>
          <w:rFonts w:ascii="Times New Roman" w:hAnsi="Times New Roman"/>
          <w:sz w:val="28"/>
          <w:szCs w:val="28"/>
        </w:rPr>
        <w:t xml:space="preserve">повлечь незаконное распоряжение такими землями либо нарушение режима их использования, </w:t>
      </w:r>
      <w:r w:rsidRPr="00205DA1">
        <w:rPr>
          <w:rFonts w:ascii="Times New Roman" w:hAnsi="Times New Roman"/>
          <w:sz w:val="28"/>
          <w:szCs w:val="28"/>
        </w:rPr>
        <w:t>причинен</w:t>
      </w:r>
      <w:r>
        <w:rPr>
          <w:rFonts w:ascii="Times New Roman" w:hAnsi="Times New Roman"/>
          <w:sz w:val="28"/>
          <w:szCs w:val="28"/>
        </w:rPr>
        <w:t>ие</w:t>
      </w:r>
      <w:r w:rsidRPr="00205DA1">
        <w:rPr>
          <w:rFonts w:ascii="Times New Roman" w:hAnsi="Times New Roman"/>
          <w:sz w:val="28"/>
          <w:szCs w:val="28"/>
        </w:rPr>
        <w:t xml:space="preserve"> вреда уникальной природе</w:t>
      </w:r>
      <w:r>
        <w:rPr>
          <w:rFonts w:ascii="Times New Roman" w:hAnsi="Times New Roman"/>
          <w:sz w:val="28"/>
          <w:szCs w:val="28"/>
        </w:rPr>
        <w:t>.</w:t>
      </w:r>
    </w:p>
    <w:p w:rsidR="00C70C10" w:rsidRDefault="00C70C10" w:rsidP="00C70C10">
      <w:pPr>
        <w:pStyle w:val="a8"/>
        <w:ind w:right="-2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Гатчинский городской суд, рассмотрев исковое заявление прокурора, подтвердил законность его требований и признал бездействие комитета по природным ресурсам незаконным, обязав ответчика предоставить необходимые сведения в отношении особо охраняемой природной территорий в ЕГРН.</w:t>
      </w:r>
    </w:p>
    <w:p w:rsidR="000F6554" w:rsidRDefault="000F6554" w:rsidP="00401AB2">
      <w:pPr>
        <w:pStyle w:val="a8"/>
        <w:ind w:right="-23"/>
        <w:jc w:val="both"/>
        <w:rPr>
          <w:rFonts w:ascii="Times New Roman" w:hAnsi="Times New Roman"/>
          <w:sz w:val="28"/>
          <w:szCs w:val="28"/>
        </w:rPr>
      </w:pPr>
    </w:p>
    <w:p w:rsidR="00401AB2" w:rsidRPr="00401AB2" w:rsidRDefault="00401AB2" w:rsidP="00401AB2">
      <w:pPr>
        <w:pStyle w:val="a8"/>
        <w:ind w:right="-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  <w:lang w:val="en-US"/>
        </w:rPr>
        <w:t>:</w:t>
      </w:r>
      <w:r>
        <w:rPr>
          <w:rFonts w:ascii="Times New Roman" w:hAnsi="Times New Roman"/>
          <w:sz w:val="28"/>
          <w:szCs w:val="28"/>
        </w:rPr>
        <w:t xml:space="preserve"> фотоматериалы</w:t>
      </w:r>
    </w:p>
    <w:p w:rsidR="0048655C" w:rsidRDefault="0048655C" w:rsidP="0048655C">
      <w:pPr>
        <w:pStyle w:val="a0"/>
        <w:spacing w:after="0" w:line="240" w:lineRule="exact"/>
        <w:ind w:left="-142"/>
        <w:rPr>
          <w:rFonts w:ascii="Times New Roman" w:hAnsi="Times New Roman"/>
          <w:sz w:val="28"/>
          <w:szCs w:val="28"/>
        </w:rPr>
      </w:pPr>
    </w:p>
    <w:p w:rsidR="00C05F51" w:rsidRPr="00535D7A" w:rsidRDefault="000F6554" w:rsidP="000F6554">
      <w:pPr>
        <w:pStyle w:val="1"/>
        <w:spacing w:before="0" w:after="0" w:line="240" w:lineRule="exac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Старший помощник</w:t>
      </w:r>
      <w:r w:rsidR="00823BCA" w:rsidRPr="00535D7A">
        <w:rPr>
          <w:b w:val="0"/>
          <w:sz w:val="28"/>
          <w:szCs w:val="28"/>
        </w:rPr>
        <w:t xml:space="preserve">  прокурор</w:t>
      </w:r>
      <w:r>
        <w:rPr>
          <w:b w:val="0"/>
          <w:sz w:val="28"/>
          <w:szCs w:val="28"/>
        </w:rPr>
        <w:t>а</w:t>
      </w:r>
    </w:p>
    <w:p w:rsidR="00C05F51" w:rsidRPr="00535D7A" w:rsidRDefault="00C05F51" w:rsidP="000F6554">
      <w:pPr>
        <w:pStyle w:val="1"/>
        <w:spacing w:before="0" w:after="0" w:line="240" w:lineRule="exact"/>
        <w:jc w:val="both"/>
        <w:rPr>
          <w:b w:val="0"/>
          <w:sz w:val="28"/>
          <w:szCs w:val="28"/>
        </w:rPr>
      </w:pPr>
    </w:p>
    <w:p w:rsidR="00C05F51" w:rsidRPr="00535D7A" w:rsidRDefault="000F6554" w:rsidP="000F6554">
      <w:pPr>
        <w:pStyle w:val="1"/>
        <w:spacing w:before="0" w:after="0" w:line="240" w:lineRule="exac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Юрист 2 класса</w:t>
      </w:r>
      <w:r w:rsidR="00823BCA" w:rsidRPr="00535D7A">
        <w:rPr>
          <w:b w:val="0"/>
          <w:sz w:val="28"/>
          <w:szCs w:val="28"/>
        </w:rPr>
        <w:t xml:space="preserve">                                  </w:t>
      </w:r>
      <w:r w:rsidR="00535D7A">
        <w:rPr>
          <w:b w:val="0"/>
          <w:sz w:val="28"/>
          <w:szCs w:val="28"/>
        </w:rPr>
        <w:t xml:space="preserve">                          </w:t>
      </w:r>
      <w:r w:rsidR="0048655C" w:rsidRPr="00535D7A">
        <w:rPr>
          <w:b w:val="0"/>
          <w:sz w:val="28"/>
          <w:szCs w:val="28"/>
        </w:rPr>
        <w:t xml:space="preserve">          </w:t>
      </w:r>
      <w:r>
        <w:rPr>
          <w:b w:val="0"/>
          <w:sz w:val="28"/>
          <w:szCs w:val="28"/>
        </w:rPr>
        <w:t xml:space="preserve">            </w:t>
      </w:r>
      <w:r w:rsidR="0048655C" w:rsidRPr="00535D7A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>Р.Э. Агаева</w:t>
      </w:r>
    </w:p>
    <w:p w:rsidR="0048655C" w:rsidRDefault="0048655C" w:rsidP="000F6554">
      <w:pPr>
        <w:pStyle w:val="a0"/>
        <w:rPr>
          <w:rFonts w:ascii="Times New Roman" w:hAnsi="Times New Roman"/>
        </w:rPr>
      </w:pPr>
    </w:p>
    <w:p w:rsidR="00535D7A" w:rsidRDefault="00535D7A" w:rsidP="009F1D9B">
      <w:pPr>
        <w:pStyle w:val="a0"/>
        <w:rPr>
          <w:rFonts w:ascii="Times New Roman" w:hAnsi="Times New Roman"/>
        </w:rPr>
      </w:pPr>
    </w:p>
    <w:p w:rsidR="00401AB2" w:rsidRPr="009F1D9B" w:rsidRDefault="00657DB9" w:rsidP="009F1D9B">
      <w:pPr>
        <w:pStyle w:val="a0"/>
        <w:rPr>
          <w:rFonts w:ascii="Times New Roman" w:hAnsi="Times New Roman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305175"/>
            <wp:effectExtent l="19050" t="0" r="0" b="0"/>
            <wp:docPr id="1" name="Рисунок 1" descr="север мшинского боло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вер мшинского болота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C10" w:rsidRPr="00C70C1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8350" cy="3952875"/>
            <wp:effectExtent l="19050" t="0" r="0" b="0"/>
            <wp:docPr id="2" name="Рисунок 2" descr="север мшинского болот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вер мшинского болота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AB2" w:rsidRPr="009F1D9B" w:rsidSect="0048655C">
      <w:pgSz w:w="11906" w:h="16838"/>
      <w:pgMar w:top="851" w:right="567" w:bottom="851" w:left="1418" w:header="720" w:footer="720" w:gutter="0"/>
      <w:cols w:space="720"/>
      <w:docGrid w:linePitch="36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0CE2D97"/>
    <w:multiLevelType w:val="multilevel"/>
    <w:tmpl w:val="53D0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D96B12"/>
    <w:rsid w:val="000F6554"/>
    <w:rsid w:val="002F59E3"/>
    <w:rsid w:val="003B5436"/>
    <w:rsid w:val="00401AB2"/>
    <w:rsid w:val="004543CC"/>
    <w:rsid w:val="004658B2"/>
    <w:rsid w:val="0048655C"/>
    <w:rsid w:val="00535D7A"/>
    <w:rsid w:val="0055733D"/>
    <w:rsid w:val="00622849"/>
    <w:rsid w:val="00657DB9"/>
    <w:rsid w:val="0068350F"/>
    <w:rsid w:val="006A7589"/>
    <w:rsid w:val="00797CBE"/>
    <w:rsid w:val="00823BCA"/>
    <w:rsid w:val="008B55AB"/>
    <w:rsid w:val="008C52A1"/>
    <w:rsid w:val="00950F12"/>
    <w:rsid w:val="009779D0"/>
    <w:rsid w:val="009F1D9B"/>
    <w:rsid w:val="00C05F51"/>
    <w:rsid w:val="00C43E42"/>
    <w:rsid w:val="00C70C10"/>
    <w:rsid w:val="00D71FB4"/>
    <w:rsid w:val="00D96B12"/>
    <w:rsid w:val="00DC2333"/>
    <w:rsid w:val="00E03542"/>
    <w:rsid w:val="00EA1032"/>
    <w:rsid w:val="00EC2CC7"/>
    <w:rsid w:val="00FB04F7"/>
    <w:rsid w:val="00FB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spacing w:before="28" w:after="28" w:line="100" w:lineRule="atLeast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2">
    <w:name w:val="heading 2"/>
    <w:basedOn w:val="a"/>
    <w:next w:val="a0"/>
    <w:qFormat/>
    <w:pPr>
      <w:keepNext/>
      <w:keepLines/>
      <w:tabs>
        <w:tab w:val="num" w:pos="576"/>
      </w:tabs>
      <w:spacing w:before="200" w:after="0"/>
      <w:ind w:left="576" w:hanging="576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0"/>
    <w:qFormat/>
    <w:pPr>
      <w:keepNext/>
      <w:keepLines/>
      <w:tabs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Heading1Char">
    <w:name w:val="Heading 1 Char"/>
    <w:basedOn w:val="DefaultParagraphFont"/>
    <w:rPr>
      <w:rFonts w:ascii="Times New Roman" w:hAnsi="Times New Roman" w:cs="Times New Roman"/>
      <w:b/>
      <w:bCs/>
      <w:kern w:val="1"/>
      <w:sz w:val="48"/>
      <w:szCs w:val="48"/>
    </w:rPr>
  </w:style>
  <w:style w:type="character" w:customStyle="1" w:styleId="Heading2Char">
    <w:name w:val="Heading 2 Char"/>
    <w:basedOn w:val="DefaultParagraphFont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rPr>
      <w:rFonts w:ascii="Cambria" w:hAnsi="Cambria" w:cs="Times New Roman"/>
      <w:b/>
      <w:bCs/>
      <w:color w:val="4F81BD"/>
    </w:rPr>
  </w:style>
  <w:style w:type="character" w:customStyle="1" w:styleId="apple-converted-space">
    <w:name w:val="apple-converted-space"/>
    <w:basedOn w:val="DefaultParagraphFont"/>
    <w:rPr>
      <w:rFonts w:cs="Times New Roman"/>
    </w:rPr>
  </w:style>
  <w:style w:type="character" w:styleId="a4">
    <w:name w:val="Hyperlink"/>
    <w:basedOn w:val="DefaultParagraphFont"/>
    <w:rPr>
      <w:rFonts w:cs="Times New Roman"/>
      <w:color w:val="0000FF"/>
      <w:u w:val="single"/>
      <w:lang/>
    </w:rPr>
  </w:style>
  <w:style w:type="character" w:customStyle="1" w:styleId="date">
    <w:name w:val="date"/>
    <w:basedOn w:val="DefaultParagraphFont"/>
    <w:rPr>
      <w:rFonts w:cs="Times New Roman"/>
    </w:rPr>
  </w:style>
  <w:style w:type="character" w:customStyle="1" w:styleId="views">
    <w:name w:val="views"/>
    <w:basedOn w:val="DefaultParagraphFont"/>
    <w:rPr>
      <w:rFonts w:cs="Times New Roman"/>
    </w:rPr>
  </w:style>
  <w:style w:type="character" w:customStyle="1" w:styleId="theme">
    <w:name w:val="theme"/>
    <w:basedOn w:val="DefaultParagraphFont"/>
    <w:rPr>
      <w:rFonts w:cs="Times New Roman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paragraph" w:customStyle="1" w:styleId="a5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6">
    <w:name w:val="List"/>
    <w:basedOn w:val="a0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ListParagraph">
    <w:name w:val="List Paragraph"/>
    <w:basedOn w:val="a"/>
    <w:pPr>
      <w:ind w:left="720"/>
    </w:pPr>
  </w:style>
  <w:style w:type="paragraph" w:customStyle="1" w:styleId="ConsPlusNormal">
    <w:name w:val="ConsPlusNormal"/>
    <w:pPr>
      <w:suppressAutoHyphens/>
    </w:pPr>
    <w:rPr>
      <w:rFonts w:eastAsia="Calibri"/>
      <w:i/>
      <w:iCs/>
      <w:kern w:val="1"/>
      <w:sz w:val="24"/>
      <w:szCs w:val="24"/>
      <w:lang w:eastAsia="ar-SA"/>
    </w:rPr>
  </w:style>
  <w:style w:type="paragraph" w:customStyle="1" w:styleId="ConsPlusTitle">
    <w:name w:val="ConsPlusTitle"/>
    <w:pPr>
      <w:suppressAutoHyphens/>
    </w:pPr>
    <w:rPr>
      <w:rFonts w:ascii="Arial" w:eastAsia="Calibri" w:hAnsi="Arial" w:cs="Arial"/>
      <w:b/>
      <w:bCs/>
      <w:kern w:val="1"/>
      <w:lang w:eastAsia="ar-SA"/>
    </w:rPr>
  </w:style>
  <w:style w:type="paragraph" w:customStyle="1" w:styleId="NormalWeb">
    <w:name w:val="Normal (Web)"/>
    <w:basedOn w:val="a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96B1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styleId="a8">
    <w:name w:val="No Spacing"/>
    <w:qFormat/>
    <w:rsid w:val="003B5436"/>
    <w:rPr>
      <w:rFonts w:ascii="Calibri" w:hAnsi="Calibri"/>
      <w:sz w:val="22"/>
      <w:szCs w:val="22"/>
    </w:rPr>
  </w:style>
  <w:style w:type="paragraph" w:styleId="30">
    <w:name w:val="Body Text Indent 3"/>
    <w:basedOn w:val="a"/>
    <w:link w:val="31"/>
    <w:uiPriority w:val="99"/>
    <w:unhideWhenUsed/>
    <w:rsid w:val="0055733D"/>
    <w:pPr>
      <w:suppressAutoHyphens w:val="0"/>
      <w:spacing w:after="120" w:line="240" w:lineRule="auto"/>
      <w:ind w:left="283"/>
    </w:pPr>
    <w:rPr>
      <w:rFonts w:ascii="Times New Roman" w:eastAsia="Times New Roman" w:hAnsi="Times New Roman"/>
      <w:kern w:val="0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1"/>
    <w:link w:val="30"/>
    <w:uiPriority w:val="99"/>
    <w:rsid w:val="0055733D"/>
    <w:rPr>
      <w:sz w:val="16"/>
      <w:szCs w:val="16"/>
    </w:rPr>
  </w:style>
  <w:style w:type="character" w:customStyle="1" w:styleId="FontStyle20">
    <w:name w:val="Font Style20"/>
    <w:basedOn w:val="a1"/>
    <w:uiPriority w:val="99"/>
    <w:rsid w:val="008C52A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7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1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3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0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6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0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Прокурор</dc:creator>
  <cp:keywords/>
  <cp:lastModifiedBy>Admin</cp:lastModifiedBy>
  <cp:revision>2</cp:revision>
  <cp:lastPrinted>2018-03-14T08:43:00Z</cp:lastPrinted>
  <dcterms:created xsi:type="dcterms:W3CDTF">2018-04-11T05:54:00Z</dcterms:created>
  <dcterms:modified xsi:type="dcterms:W3CDTF">2018-04-11T05:54:00Z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Прокуратура ЛО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