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A34" w:rsidRDefault="000D1A34">
      <w:pPr>
        <w:pStyle w:val="a0"/>
        <w:spacing w:after="0"/>
        <w:jc w:val="center"/>
        <w:rPr>
          <w:b/>
          <w:sz w:val="28"/>
          <w:szCs w:val="28"/>
        </w:rPr>
      </w:pPr>
    </w:p>
    <w:p w:rsidR="005A5BE5" w:rsidRDefault="00C757B0">
      <w:pPr>
        <w:pStyle w:val="a0"/>
        <w:spacing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Программа </w:t>
      </w:r>
      <w:proofErr w:type="gramStart"/>
      <w:r>
        <w:rPr>
          <w:b/>
          <w:sz w:val="28"/>
          <w:szCs w:val="28"/>
          <w:lang w:val="ru-RU"/>
        </w:rPr>
        <w:t>государственного</w:t>
      </w:r>
      <w:proofErr w:type="gramEnd"/>
      <w:r>
        <w:rPr>
          <w:b/>
          <w:sz w:val="28"/>
          <w:szCs w:val="28"/>
          <w:lang w:val="ru-RU"/>
        </w:rPr>
        <w:t xml:space="preserve"> софинансирования пенсии </w:t>
      </w:r>
    </w:p>
    <w:p w:rsidR="005A5BE5" w:rsidRDefault="005A5BE5">
      <w:pPr>
        <w:pStyle w:val="a0"/>
        <w:spacing w:after="0"/>
        <w:ind w:firstLine="709"/>
        <w:jc w:val="both"/>
        <w:rPr>
          <w:lang w:val="ru-RU"/>
        </w:rPr>
      </w:pPr>
    </w:p>
    <w:p w:rsidR="00C757B0" w:rsidRDefault="00C757B0" w:rsidP="008248BF">
      <w:pPr>
        <w:pStyle w:val="WW-"/>
        <w:spacing w:after="0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8248BF" w:rsidRPr="00121581" w:rsidRDefault="008248BF" w:rsidP="008248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1581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C757B0" w:rsidRPr="00121581">
        <w:rPr>
          <w:rFonts w:ascii="Times New Roman" w:hAnsi="Times New Roman" w:cs="Times New Roman"/>
          <w:sz w:val="28"/>
          <w:szCs w:val="28"/>
        </w:rPr>
        <w:t xml:space="preserve">государственного софинансирования пенсий уже десятый  год </w:t>
      </w:r>
      <w:r w:rsidRPr="00121581">
        <w:rPr>
          <w:rFonts w:ascii="Times New Roman" w:hAnsi="Times New Roman" w:cs="Times New Roman"/>
          <w:sz w:val="28"/>
          <w:szCs w:val="28"/>
        </w:rPr>
        <w:t xml:space="preserve">дает гражданам стимул за счет собственных средств формировать свои пенсионные накопления при финансовой поддержке государства. </w:t>
      </w:r>
      <w:proofErr w:type="gramStart"/>
      <w:r w:rsidRPr="00121581">
        <w:rPr>
          <w:rFonts w:ascii="Times New Roman" w:hAnsi="Times New Roman" w:cs="Times New Roman"/>
          <w:sz w:val="28"/>
          <w:szCs w:val="28"/>
        </w:rPr>
        <w:t>Государственное софинансирование продолжается в течение 10 лет с момента первого взноса, независимо от получения единовременной выплаты.</w:t>
      </w:r>
      <w:proofErr w:type="gramEnd"/>
      <w:r w:rsidRPr="00121581">
        <w:rPr>
          <w:rFonts w:ascii="Times New Roman" w:hAnsi="Times New Roman" w:cs="Times New Roman"/>
          <w:sz w:val="28"/>
          <w:szCs w:val="28"/>
        </w:rPr>
        <w:t xml:space="preserve">  Участнику необходимо внести в течение года сумму не менее 2 тысяч рублей. На следующий год государство добавит сумму, равную </w:t>
      </w:r>
      <w:proofErr w:type="gramStart"/>
      <w:r w:rsidRPr="00121581">
        <w:rPr>
          <w:rFonts w:ascii="Times New Roman" w:hAnsi="Times New Roman" w:cs="Times New Roman"/>
          <w:sz w:val="28"/>
          <w:szCs w:val="28"/>
        </w:rPr>
        <w:t>внесенной</w:t>
      </w:r>
      <w:proofErr w:type="gramEnd"/>
      <w:r w:rsidRPr="00121581">
        <w:rPr>
          <w:rFonts w:ascii="Times New Roman" w:hAnsi="Times New Roman" w:cs="Times New Roman"/>
          <w:sz w:val="28"/>
          <w:szCs w:val="28"/>
        </w:rPr>
        <w:t>, но не более 12 тысяч рублей.</w:t>
      </w:r>
    </w:p>
    <w:p w:rsidR="00C757B0" w:rsidRPr="00121581" w:rsidRDefault="00C757B0" w:rsidP="008248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1581">
        <w:rPr>
          <w:rFonts w:ascii="Times New Roman" w:hAnsi="Times New Roman" w:cs="Times New Roman"/>
          <w:sz w:val="28"/>
          <w:szCs w:val="28"/>
        </w:rPr>
        <w:t>В течение 2017 года участники программы, проживающие в Волховском</w:t>
      </w:r>
      <w:r w:rsidR="00121581" w:rsidRPr="00121581">
        <w:rPr>
          <w:rFonts w:ascii="Times New Roman" w:hAnsi="Times New Roman" w:cs="Times New Roman"/>
          <w:sz w:val="28"/>
          <w:szCs w:val="28"/>
        </w:rPr>
        <w:t xml:space="preserve"> и Кировском </w:t>
      </w:r>
      <w:r w:rsidRPr="0012158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21581" w:rsidRPr="00121581">
        <w:rPr>
          <w:rFonts w:ascii="Times New Roman" w:hAnsi="Times New Roman" w:cs="Times New Roman"/>
          <w:sz w:val="28"/>
          <w:szCs w:val="28"/>
        </w:rPr>
        <w:t xml:space="preserve">ах </w:t>
      </w:r>
      <w:r w:rsidRPr="00121581">
        <w:rPr>
          <w:rFonts w:ascii="Times New Roman" w:hAnsi="Times New Roman" w:cs="Times New Roman"/>
          <w:sz w:val="28"/>
          <w:szCs w:val="28"/>
        </w:rPr>
        <w:t xml:space="preserve"> Ленинградской области, внесли добровольных взносов на сумму </w:t>
      </w:r>
      <w:r w:rsidR="008A4360">
        <w:rPr>
          <w:rFonts w:ascii="Times New Roman" w:hAnsi="Times New Roman" w:cs="Times New Roman"/>
          <w:sz w:val="28"/>
          <w:szCs w:val="28"/>
        </w:rPr>
        <w:t>4</w:t>
      </w:r>
      <w:r w:rsidR="008F41D0">
        <w:rPr>
          <w:rFonts w:ascii="Times New Roman" w:hAnsi="Times New Roman" w:cs="Times New Roman"/>
          <w:sz w:val="28"/>
          <w:szCs w:val="28"/>
        </w:rPr>
        <w:t>,3</w:t>
      </w:r>
      <w:r w:rsidRPr="00121581">
        <w:rPr>
          <w:rFonts w:ascii="Times New Roman" w:hAnsi="Times New Roman" w:cs="Times New Roman"/>
          <w:sz w:val="28"/>
          <w:szCs w:val="28"/>
        </w:rPr>
        <w:t xml:space="preserve"> миллиона рублей</w:t>
      </w:r>
      <w:r w:rsidR="00121581" w:rsidRPr="00121581">
        <w:rPr>
          <w:rFonts w:ascii="Times New Roman" w:hAnsi="Times New Roman" w:cs="Times New Roman"/>
          <w:sz w:val="28"/>
          <w:szCs w:val="28"/>
        </w:rPr>
        <w:t>.</w:t>
      </w:r>
    </w:p>
    <w:p w:rsidR="005A5BE5" w:rsidRPr="00121581" w:rsidRDefault="005A5BE5" w:rsidP="008248BF">
      <w:pPr>
        <w:pStyle w:val="15"/>
        <w:ind w:firstLine="708"/>
        <w:jc w:val="both"/>
        <w:rPr>
          <w:rFonts w:ascii="Times New Roman" w:hAnsi="Times New Roman" w:cs="Times New Roman"/>
          <w:bCs w:val="0"/>
          <w:i w:val="0"/>
          <w:sz w:val="28"/>
          <w:szCs w:val="28"/>
          <w:lang w:val="en-US"/>
        </w:rPr>
      </w:pPr>
      <w:r w:rsidRPr="00121581">
        <w:rPr>
          <w:rFonts w:ascii="Times New Roman" w:hAnsi="Times New Roman" w:cs="Times New Roman"/>
          <w:bCs w:val="0"/>
          <w:i w:val="0"/>
          <w:sz w:val="28"/>
          <w:szCs w:val="28"/>
        </w:rPr>
        <w:t xml:space="preserve">Добровольные страховые взносы по Программе </w:t>
      </w:r>
      <w:proofErr w:type="gramStart"/>
      <w:r w:rsidRPr="00121581">
        <w:rPr>
          <w:rFonts w:ascii="Times New Roman" w:hAnsi="Times New Roman" w:cs="Times New Roman"/>
          <w:bCs w:val="0"/>
          <w:i w:val="0"/>
          <w:sz w:val="28"/>
          <w:szCs w:val="28"/>
        </w:rPr>
        <w:t>государственного</w:t>
      </w:r>
      <w:proofErr w:type="gramEnd"/>
      <w:r w:rsidRPr="00121581">
        <w:rPr>
          <w:rFonts w:ascii="Times New Roman" w:hAnsi="Times New Roman" w:cs="Times New Roman"/>
          <w:bCs w:val="0"/>
          <w:i w:val="0"/>
          <w:sz w:val="28"/>
          <w:szCs w:val="28"/>
        </w:rPr>
        <w:t xml:space="preserve"> софинансирования не облагаются налогом на доходы физических лиц. На сумму перечисленных страховых взносов (до 12 000 рублей) можно ежегодно получать налоговые вычеты в размере 13%.</w:t>
      </w:r>
    </w:p>
    <w:p w:rsidR="008248BF" w:rsidRPr="00121581" w:rsidRDefault="008248BF" w:rsidP="008248BF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1581">
        <w:rPr>
          <w:rFonts w:ascii="Times New Roman" w:hAnsi="Times New Roman" w:cs="Times New Roman"/>
          <w:sz w:val="28"/>
          <w:szCs w:val="28"/>
        </w:rPr>
        <w:t xml:space="preserve">Вступить в добровольные правоотношения по обязательному пенсионному страхованию и уплачивать дополнительные страховые взносы на накопительную пенсию в рамках Закона № 56-ФЗ можно и сейчас. Однако в этом случае государством не будет оказываться поддержка в формировании пенсионных накоплений застрахованных лиц и, соответственно, взносы на софинансирование государством перечисляться </w:t>
      </w:r>
      <w:proofErr w:type="gramStart"/>
      <w:r w:rsidRPr="0012158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21581">
        <w:rPr>
          <w:rFonts w:ascii="Times New Roman" w:hAnsi="Times New Roman" w:cs="Times New Roman"/>
          <w:sz w:val="28"/>
          <w:szCs w:val="28"/>
        </w:rPr>
        <w:t xml:space="preserve"> индивидуальные лицевые счета таких застрахованных лиц не будут. То есть пенсионные накопления будут увеличиваться только за счет средств, фактически уплаченных самим гражданином.  </w:t>
      </w:r>
    </w:p>
    <w:p w:rsidR="005A5BE5" w:rsidRPr="00121581" w:rsidRDefault="005A5BE5" w:rsidP="008248BF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21581">
        <w:rPr>
          <w:rFonts w:ascii="Times New Roman" w:hAnsi="Times New Roman" w:cs="Times New Roman"/>
          <w:sz w:val="28"/>
          <w:szCs w:val="28"/>
        </w:rPr>
        <w:t xml:space="preserve">Подробную информацию о Программе государственного софинансирования можно получить на сайте Пенсионного фонда  или по телефонам </w:t>
      </w:r>
      <w:r w:rsidR="00C757B0" w:rsidRPr="00121581">
        <w:rPr>
          <w:rFonts w:ascii="Times New Roman" w:hAnsi="Times New Roman" w:cs="Times New Roman"/>
          <w:sz w:val="28"/>
          <w:szCs w:val="28"/>
        </w:rPr>
        <w:t>(81363)79116</w:t>
      </w:r>
      <w:r w:rsidRPr="00121581">
        <w:rPr>
          <w:rFonts w:ascii="Times New Roman" w:hAnsi="Times New Roman" w:cs="Times New Roman"/>
          <w:sz w:val="28"/>
          <w:szCs w:val="28"/>
        </w:rPr>
        <w:t>,  7</w:t>
      </w:r>
      <w:r w:rsidR="00C757B0" w:rsidRPr="00121581">
        <w:rPr>
          <w:rFonts w:ascii="Times New Roman" w:hAnsi="Times New Roman" w:cs="Times New Roman"/>
          <w:sz w:val="28"/>
          <w:szCs w:val="28"/>
        </w:rPr>
        <w:t>9100</w:t>
      </w:r>
      <w:r w:rsidRPr="00121581">
        <w:rPr>
          <w:rFonts w:ascii="Times New Roman" w:hAnsi="Times New Roman" w:cs="Times New Roman"/>
          <w:sz w:val="28"/>
          <w:szCs w:val="28"/>
        </w:rPr>
        <w:t>.</w:t>
      </w:r>
    </w:p>
    <w:p w:rsidR="005A5BE5" w:rsidRDefault="005A5BE5">
      <w:pPr>
        <w:pStyle w:val="WW-"/>
        <w:spacing w:after="0"/>
        <w:ind w:firstLine="709"/>
        <w:jc w:val="both"/>
        <w:rPr>
          <w:lang w:val="ru-RU"/>
        </w:rPr>
      </w:pPr>
    </w:p>
    <w:p w:rsidR="005A5BE5" w:rsidRDefault="005A5BE5">
      <w:pPr>
        <w:pStyle w:val="WW-"/>
        <w:spacing w:after="0"/>
        <w:ind w:firstLine="709"/>
        <w:jc w:val="both"/>
        <w:rPr>
          <w:lang w:val="ru-RU"/>
        </w:rPr>
      </w:pPr>
    </w:p>
    <w:p w:rsidR="005A5BE5" w:rsidRDefault="007F5AE2">
      <w:pPr>
        <w:jc w:val="both"/>
        <w:rPr>
          <w:rFonts w:ascii="Times New Roman" w:hAnsi="Times New Roman"/>
          <w:sz w:val="28"/>
          <w:szCs w:val="28"/>
        </w:rPr>
      </w:pPr>
      <w:bookmarkStart w:id="0" w:name="__DdeLink__1433_13791367001"/>
      <w:bookmarkEnd w:id="0"/>
      <w:r>
        <w:rPr>
          <w:rFonts w:ascii="Times New Roman" w:hAnsi="Times New Roman"/>
          <w:sz w:val="28"/>
          <w:szCs w:val="28"/>
        </w:rPr>
        <w:t>Н</w:t>
      </w:r>
      <w:r w:rsidR="005A5BE5">
        <w:rPr>
          <w:rFonts w:ascii="Times New Roman" w:hAnsi="Times New Roman"/>
          <w:sz w:val="28"/>
          <w:szCs w:val="28"/>
        </w:rPr>
        <w:t>ачальник отдела персонифицированного учета</w:t>
      </w:r>
      <w:r>
        <w:rPr>
          <w:rFonts w:ascii="Times New Roman" w:hAnsi="Times New Roman"/>
          <w:sz w:val="28"/>
          <w:szCs w:val="28"/>
        </w:rPr>
        <w:t xml:space="preserve"> и взаимодействия со страхователями</w:t>
      </w:r>
      <w:r w:rsidR="005A5BE5">
        <w:rPr>
          <w:rFonts w:ascii="Times New Roman" w:hAnsi="Times New Roman"/>
          <w:sz w:val="28"/>
          <w:szCs w:val="28"/>
        </w:rPr>
        <w:t xml:space="preserve">  </w:t>
      </w:r>
      <w:r w:rsidR="005A5BE5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A5BE5">
        <w:rPr>
          <w:rFonts w:ascii="Times New Roman" w:hAnsi="Times New Roman"/>
          <w:sz w:val="28"/>
          <w:szCs w:val="28"/>
        </w:rPr>
        <w:t>Е.В.Егорова</w:t>
      </w:r>
    </w:p>
    <w:p w:rsidR="005A5BE5" w:rsidRDefault="005A5BE5">
      <w:pPr>
        <w:pStyle w:val="WW-1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5A5BE5" w:rsidRDefault="005A5BE5">
      <w:pPr>
        <w:pStyle w:val="WW-"/>
        <w:spacing w:after="0"/>
        <w:ind w:firstLine="709"/>
        <w:jc w:val="both"/>
        <w:rPr>
          <w:lang w:val="ru-RU"/>
        </w:rPr>
      </w:pPr>
    </w:p>
    <w:p w:rsidR="005A5BE5" w:rsidRDefault="005A5BE5">
      <w:pPr>
        <w:pStyle w:val="WW-"/>
        <w:ind w:firstLine="709"/>
        <w:jc w:val="both"/>
        <w:rPr>
          <w:lang w:val="ru-RU"/>
        </w:rPr>
      </w:pPr>
    </w:p>
    <w:p w:rsidR="005A5BE5" w:rsidRDefault="005A5BE5">
      <w:pPr>
        <w:pStyle w:val="WW-"/>
        <w:jc w:val="both"/>
        <w:rPr>
          <w:lang w:val="ru-RU"/>
        </w:rPr>
      </w:pPr>
    </w:p>
    <w:p w:rsidR="005A5BE5" w:rsidRDefault="005A5BE5">
      <w:pPr>
        <w:pStyle w:val="WW-"/>
        <w:jc w:val="both"/>
        <w:rPr>
          <w:lang w:val="ru-RU"/>
        </w:rPr>
      </w:pPr>
    </w:p>
    <w:p w:rsidR="005A5BE5" w:rsidRDefault="005A5BE5">
      <w:pPr>
        <w:pStyle w:val="WW-"/>
        <w:jc w:val="both"/>
        <w:rPr>
          <w:lang w:val="ru-RU"/>
        </w:rPr>
      </w:pPr>
    </w:p>
    <w:sectPr w:rsidR="005A5BE5">
      <w:pgSz w:w="11906" w:h="16838"/>
      <w:pgMar w:top="567" w:right="991" w:bottom="537" w:left="1276" w:header="720" w:footer="720" w:gutter="0"/>
      <w:cols w:space="72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F5AE2"/>
    <w:rsid w:val="000D1A34"/>
    <w:rsid w:val="00121581"/>
    <w:rsid w:val="001F18B5"/>
    <w:rsid w:val="0059249F"/>
    <w:rsid w:val="005A5BE5"/>
    <w:rsid w:val="00726020"/>
    <w:rsid w:val="007F5AE2"/>
    <w:rsid w:val="008248BF"/>
    <w:rsid w:val="008A4360"/>
    <w:rsid w:val="008F41D0"/>
    <w:rsid w:val="00C75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WW-"/>
    <w:next w:val="a0"/>
    <w:qFormat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2">
    <w:name w:val="heading 2"/>
    <w:basedOn w:val="WW-"/>
    <w:next w:val="a0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i/>
      <w:iCs/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WW-"/>
    <w:next w:val="a0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i/>
      <w:iCs/>
      <w:sz w:val="28"/>
      <w:szCs w:val="28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10">
    <w:name w:val="Основной шрифт абзаца1"/>
  </w:style>
  <w:style w:type="character" w:styleId="a4">
    <w:name w:val="page number"/>
    <w:basedOn w:val="10"/>
  </w:style>
  <w:style w:type="character" w:styleId="a5">
    <w:name w:val="Strong"/>
    <w:basedOn w:val="10"/>
    <w:qFormat/>
    <w:rPr>
      <w:b/>
      <w:bCs/>
    </w:rPr>
  </w:style>
  <w:style w:type="character" w:styleId="a6">
    <w:name w:val="Hyperlink"/>
    <w:basedOn w:val="20"/>
    <w:rPr>
      <w:color w:val="0000FF"/>
      <w:u w:val="single"/>
      <w:lang w:val="ru-RU" w:eastAsia="ru-RU" w:bidi="ru-RU"/>
    </w:rPr>
  </w:style>
  <w:style w:type="character" w:styleId="a7">
    <w:name w:val="Emphasis"/>
    <w:basedOn w:val="10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8">
    <w:name w:val="Верхний колонтитул Знак"/>
    <w:basedOn w:val="10"/>
  </w:style>
  <w:style w:type="character" w:customStyle="1" w:styleId="40">
    <w:name w:val="Заголовок 4 Знак"/>
    <w:basedOn w:val="10"/>
  </w:style>
  <w:style w:type="character" w:customStyle="1" w:styleId="a9">
    <w:name w:val="Основной текст Знак"/>
    <w:basedOn w:val="10"/>
  </w:style>
  <w:style w:type="character" w:customStyle="1" w:styleId="aa">
    <w:name w:val="Основной текст с отступом Знак"/>
    <w:basedOn w:val="20"/>
  </w:style>
  <w:style w:type="character" w:customStyle="1" w:styleId="ab">
    <w:name w:val="Текст сноски Знак"/>
    <w:basedOn w:val="20"/>
  </w:style>
  <w:style w:type="character" w:customStyle="1" w:styleId="ac">
    <w:name w:val="Символ сноски"/>
    <w:basedOn w:val="20"/>
  </w:style>
  <w:style w:type="character" w:customStyle="1" w:styleId="ad">
    <w:name w:val="Текст концевой сноски Знак"/>
    <w:basedOn w:val="20"/>
  </w:style>
  <w:style w:type="character" w:customStyle="1" w:styleId="ae">
    <w:name w:val="Символы концевой сноски"/>
    <w:basedOn w:val="20"/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30">
    <w:name w:val="Заголовок 3 Знак"/>
    <w:basedOn w:val="2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">
    <w:name w:val="Заголовок"/>
    <w:basedOn w:val="WW-"/>
    <w:next w:val="a0"/>
    <w:pPr>
      <w:keepNext/>
      <w:suppressLineNumbers/>
      <w:spacing w:before="120" w:after="120"/>
    </w:pPr>
    <w:rPr>
      <w:rFonts w:ascii="Arial" w:hAnsi="Arial" w:cs="Mangal"/>
      <w:i/>
      <w:iCs/>
      <w:sz w:val="20"/>
      <w:szCs w:val="28"/>
    </w:rPr>
  </w:style>
  <w:style w:type="paragraph" w:styleId="a0">
    <w:name w:val="Body Text"/>
    <w:basedOn w:val="WW-"/>
    <w:pPr>
      <w:spacing w:after="120"/>
    </w:pPr>
  </w:style>
  <w:style w:type="paragraph" w:styleId="af0">
    <w:name w:val="List"/>
    <w:basedOn w:val="a0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WW-">
    <w:name w:val="WW-Базовый"/>
    <w:pPr>
      <w:tabs>
        <w:tab w:val="left" w:pos="709"/>
      </w:tabs>
      <w:suppressAutoHyphens/>
      <w:spacing w:after="200" w:line="276" w:lineRule="atLeast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f1">
    <w:name w:val="Title"/>
    <w:basedOn w:val="WW-"/>
    <w:next w:val="af2"/>
    <w:qFormat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af2">
    <w:name w:val="Subtitle"/>
    <w:basedOn w:val="af"/>
    <w:next w:val="a0"/>
    <w:qFormat/>
    <w:pPr>
      <w:jc w:val="center"/>
    </w:pPr>
    <w:rPr>
      <w:sz w:val="28"/>
    </w:rPr>
  </w:style>
  <w:style w:type="paragraph" w:styleId="af3">
    <w:name w:val="index heading"/>
    <w:basedOn w:val="WW-"/>
  </w:style>
  <w:style w:type="paragraph" w:customStyle="1" w:styleId="12">
    <w:name w:val="Название объекта1"/>
    <w:basedOn w:val="WW-"/>
  </w:style>
  <w:style w:type="paragraph" w:customStyle="1" w:styleId="13">
    <w:name w:val="Указатель1"/>
    <w:basedOn w:val="WW-"/>
  </w:style>
  <w:style w:type="paragraph" w:styleId="af4">
    <w:name w:val="header"/>
    <w:basedOn w:val="WW-"/>
    <w:pPr>
      <w:suppressLineNumbers/>
    </w:pPr>
    <w:rPr>
      <w:sz w:val="20"/>
      <w:szCs w:val="20"/>
    </w:rPr>
  </w:style>
  <w:style w:type="paragraph" w:styleId="af5">
    <w:name w:val="footer"/>
    <w:basedOn w:val="WW-"/>
    <w:pPr>
      <w:suppressLineNumbers/>
    </w:pPr>
    <w:rPr>
      <w:sz w:val="20"/>
      <w:szCs w:val="20"/>
    </w:rPr>
  </w:style>
  <w:style w:type="paragraph" w:styleId="af6">
    <w:name w:val="Balloon Text"/>
    <w:basedOn w:val="WW-"/>
  </w:style>
  <w:style w:type="paragraph" w:styleId="af7">
    <w:name w:val="Normal (Web)"/>
    <w:basedOn w:val="WW-"/>
  </w:style>
  <w:style w:type="paragraph" w:customStyle="1" w:styleId="210">
    <w:name w:val="Основной текст с отступом 21"/>
    <w:basedOn w:val="WW-"/>
  </w:style>
  <w:style w:type="paragraph" w:customStyle="1" w:styleId="datetime">
    <w:name w:val="datetime"/>
    <w:basedOn w:val="WW-"/>
  </w:style>
  <w:style w:type="paragraph" w:customStyle="1" w:styleId="af8">
    <w:name w:val="Содержимое врезки"/>
    <w:basedOn w:val="a0"/>
  </w:style>
  <w:style w:type="paragraph" w:customStyle="1" w:styleId="af9">
    <w:name w:val="Содержимое таблицы"/>
    <w:basedOn w:val="WW-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styleId="afb">
    <w:name w:val="Body Text Indent"/>
    <w:basedOn w:val="WW-"/>
    <w:pPr>
      <w:spacing w:after="120"/>
      <w:ind w:left="283"/>
    </w:pPr>
  </w:style>
  <w:style w:type="paragraph" w:styleId="afc">
    <w:name w:val="List Paragraph"/>
    <w:basedOn w:val="WW-"/>
    <w:qFormat/>
  </w:style>
  <w:style w:type="paragraph" w:styleId="afd">
    <w:name w:val="footnote text"/>
    <w:basedOn w:val="WW-"/>
  </w:style>
  <w:style w:type="paragraph" w:styleId="afe">
    <w:name w:val="endnote text"/>
    <w:basedOn w:val="WW-"/>
  </w:style>
  <w:style w:type="paragraph" w:customStyle="1" w:styleId="ConsPlusNormal">
    <w:name w:val="ConsPlusNormal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Lucida Sans Unicode" w:hAnsi="Arial" w:cs="Mangal"/>
      <w:szCs w:val="24"/>
      <w:lang w:eastAsia="hi-IN" w:bidi="hi-IN"/>
    </w:rPr>
  </w:style>
  <w:style w:type="paragraph" w:customStyle="1" w:styleId="14">
    <w:name w:val="Обычный отступ1"/>
    <w:basedOn w:val="WW-"/>
  </w:style>
  <w:style w:type="paragraph" w:customStyle="1" w:styleId="WW-1">
    <w:name w:val="WW-Базовый1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Lucida Sans Unicode" w:hAnsi="Arial" w:cs="Mangal"/>
      <w:szCs w:val="24"/>
      <w:lang w:eastAsia="hi-IN" w:bidi="hi-IN"/>
    </w:rPr>
  </w:style>
  <w:style w:type="paragraph" w:customStyle="1" w:styleId="15">
    <w:name w:val="Б1"/>
    <w:basedOn w:val="3"/>
    <w:pPr>
      <w:keepLines/>
      <w:widowControl w:val="0"/>
      <w:numPr>
        <w:ilvl w:val="0"/>
        <w:numId w:val="0"/>
      </w:numPr>
      <w:spacing w:before="0" w:after="0"/>
      <w:ind w:firstLine="709"/>
    </w:pPr>
    <w:rPr>
      <w:rFonts w:ascii="Arial" w:eastAsia="SimSun" w:hAnsi="Arial" w:cs="Arial"/>
      <w:b w:val="0"/>
      <w:i/>
      <w:kern w:val="1"/>
      <w:sz w:val="20"/>
      <w:lang w:eastAsia="hi-IN" w:bidi="hi-IN"/>
    </w:rPr>
  </w:style>
  <w:style w:type="paragraph" w:customStyle="1" w:styleId="aff">
    <w:name w:val="Текст новости"/>
    <w:pPr>
      <w:suppressAutoHyphens/>
      <w:spacing w:after="120"/>
      <w:jc w:val="both"/>
    </w:pPr>
    <w:rPr>
      <w:rFonts w:eastAsia="Arial" w:cs="Calibri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cp:lastModifiedBy>Admin</cp:lastModifiedBy>
  <cp:revision>2</cp:revision>
  <cp:lastPrinted>2018-03-26T12:42:00Z</cp:lastPrinted>
  <dcterms:created xsi:type="dcterms:W3CDTF">2018-04-11T05:42:00Z</dcterms:created>
  <dcterms:modified xsi:type="dcterms:W3CDTF">2018-04-11T05:42:00Z</dcterms:modified>
</cp:coreProperties>
</file>