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600" w:before="240" w:after="0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333333"/>
          <w:sz w:val="36"/>
          <w:szCs w:val="36"/>
        </w:rPr>
        <w:t>Вопросы и ответы как получить</w:t>
      </w:r>
      <w:r>
        <w:rPr>
          <w:rFonts w:cs="Times New Roman" w:ascii="Times New Roman" w:hAnsi="Times New Roman"/>
          <w:b/>
          <w:bCs/>
          <w:color w:val="333333"/>
          <w:sz w:val="54"/>
          <w:szCs w:val="54"/>
        </w:rPr>
        <w:t xml:space="preserve"> </w:t>
      </w:r>
      <w:r>
        <w:rPr>
          <w:rFonts w:cs="Times New Roman" w:ascii="Times New Roman" w:hAnsi="Times New Roman"/>
          <w:b/>
          <w:bCs/>
          <w:color w:val="333333"/>
          <w:sz w:val="36"/>
          <w:szCs w:val="36"/>
        </w:rPr>
        <w:t>пособие на погребение: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343434"/>
          <w:sz w:val="28"/>
          <w:szCs w:val="28"/>
        </w:rPr>
        <w:t>Кто может получить пособие?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-супруг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-близкий родственник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-законный представитель умершего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-любое другое лицо, взявшее на себя обязанность осуществить погребение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В какие сроки надо подать заявление на выплату пособия на погребение?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Чтобы не потерять право на получение пособия, за ним необходимо обратиться не позднее 6 месяцев со дня смерти человека.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Какой размер пособия на погребение?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343434"/>
          <w:sz w:val="28"/>
          <w:szCs w:val="28"/>
        </w:rPr>
        <w:t>С 1 февраля 2021 года размер пособия на погребение составляет 6424руб. 98 коп.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Какие документы необходимы для получения пособия?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-заявление о выплате пособия на погребение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-оригинал справки о смерти формы №33, выдаваемой органами ЗАГС.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3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343434"/>
          <w:sz w:val="28"/>
          <w:szCs w:val="28"/>
        </w:rPr>
        <w:t>Кто выплачивает пособие на погребение е</w:t>
      </w:r>
      <w:r>
        <w:rPr>
          <w:rStyle w:val="Qacardtitle"/>
          <w:rFonts w:cs="Times New Roman" w:ascii="Times New Roman" w:hAnsi="Times New Roman"/>
          <w:b/>
          <w:bCs/>
          <w:color w:val="333333"/>
          <w:sz w:val="28"/>
          <w:szCs w:val="28"/>
        </w:rPr>
        <w:t>сли умерший работал на день смерти?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Qatextwrap"/>
          <w:color w:val="333333"/>
          <w:sz w:val="28"/>
          <w:szCs w:val="28"/>
        </w:rPr>
        <w:t>Если умерший пенсионер на день смерти работал , то социальное пособие на погребение выплачивается по месту его работы.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MCW XX Regular" w:hAnsi="MCW XX Regular"/>
          <w:color w:val="333333"/>
        </w:rPr>
      </w:pPr>
      <w:r>
        <w:rPr>
          <w:color w:val="333333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CW XX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073b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630c7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30c7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Qacardtitle" w:customStyle="1">
    <w:name w:val="qa-card-title"/>
    <w:basedOn w:val="DefaultParagraphFont"/>
    <w:qFormat/>
    <w:rsid w:val="00630c79"/>
    <w:rPr/>
  </w:style>
  <w:style w:type="character" w:styleId="Qatextwrap" w:customStyle="1">
    <w:name w:val="qa-text-wrap"/>
    <w:basedOn w:val="DefaultParagraphFont"/>
    <w:qFormat/>
    <w:rsid w:val="00630c79"/>
    <w:rPr/>
  </w:style>
  <w:style w:type="character" w:styleId="Qahint" w:customStyle="1">
    <w:name w:val="qa-hint"/>
    <w:basedOn w:val="DefaultParagraphFont"/>
    <w:qFormat/>
    <w:rsid w:val="00630c7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73b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30c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dcterms:modified xsi:type="dcterms:W3CDTF">2021-03-01T09:56:46Z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