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7D39FA" w:rsidRPr="000D489E">
        <w:rPr>
          <w:sz w:val="24"/>
          <w:szCs w:val="24"/>
        </w:rPr>
        <w:t>март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5F0E2B" w:rsidRPr="000D489E" w:rsidRDefault="005F0E2B" w:rsidP="005F0E2B">
      <w:pPr>
        <w:rPr>
          <w:sz w:val="24"/>
          <w:szCs w:val="24"/>
        </w:rPr>
      </w:pPr>
    </w:p>
    <w:p w:rsidR="000D489E" w:rsidRPr="000D489E" w:rsidRDefault="000D489E" w:rsidP="005F0E2B">
      <w:pPr>
        <w:rPr>
          <w:sz w:val="24"/>
          <w:szCs w:val="24"/>
        </w:rPr>
      </w:pPr>
    </w:p>
    <w:p w:rsidR="000D489E" w:rsidRDefault="000D489E" w:rsidP="005F0E2B">
      <w:pPr>
        <w:rPr>
          <w:sz w:val="24"/>
          <w:szCs w:val="24"/>
        </w:rPr>
      </w:pPr>
    </w:p>
    <w:p w:rsidR="009F7953" w:rsidRPr="000D489E" w:rsidRDefault="009F7953" w:rsidP="005F0E2B">
      <w:pPr>
        <w:rPr>
          <w:sz w:val="24"/>
          <w:szCs w:val="24"/>
        </w:rPr>
      </w:pPr>
    </w:p>
    <w:p w:rsidR="000D489E" w:rsidRPr="000D489E" w:rsidRDefault="000D489E" w:rsidP="005F0E2B">
      <w:pPr>
        <w:rPr>
          <w:sz w:val="24"/>
          <w:szCs w:val="24"/>
        </w:rPr>
      </w:pPr>
    </w:p>
    <w:p w:rsidR="000D489E" w:rsidRPr="000D489E" w:rsidRDefault="000D489E" w:rsidP="009F7953">
      <w:pPr>
        <w:ind w:firstLine="709"/>
        <w:jc w:val="both"/>
        <w:rPr>
          <w:sz w:val="24"/>
          <w:szCs w:val="24"/>
        </w:rPr>
      </w:pPr>
    </w:p>
    <w:p w:rsidR="009F7953" w:rsidRPr="009F7953" w:rsidRDefault="009F7953" w:rsidP="009F7953">
      <w:pPr>
        <w:ind w:firstLine="709"/>
        <w:jc w:val="both"/>
        <w:rPr>
          <w:sz w:val="24"/>
          <w:szCs w:val="24"/>
        </w:rPr>
      </w:pPr>
      <w:r w:rsidRPr="009F7953">
        <w:rPr>
          <w:sz w:val="24"/>
          <w:szCs w:val="24"/>
        </w:rPr>
        <w:t>Ответственность за неисполнение обязанности по уплате взносов на капитальный ремонт</w:t>
      </w:r>
    </w:p>
    <w:p w:rsidR="009F7953" w:rsidRPr="009F7953" w:rsidRDefault="009F7953" w:rsidP="009F7953">
      <w:pPr>
        <w:ind w:firstLine="709"/>
        <w:jc w:val="both"/>
        <w:rPr>
          <w:sz w:val="24"/>
          <w:szCs w:val="24"/>
        </w:rPr>
      </w:pPr>
      <w:r w:rsidRPr="009F7953">
        <w:rPr>
          <w:sz w:val="24"/>
          <w:szCs w:val="24"/>
        </w:rPr>
        <w:t>Обязанность по внесению гражданами платы за жилое помещение и коммунальные услуги установлена ст. 153 Жилищного кодекса Российской Федерации (далее – ЖК РФ).</w:t>
      </w:r>
    </w:p>
    <w:p w:rsidR="009F7953" w:rsidRPr="009F7953" w:rsidRDefault="009F7953" w:rsidP="009F7953">
      <w:pPr>
        <w:ind w:firstLine="709"/>
        <w:jc w:val="both"/>
        <w:rPr>
          <w:sz w:val="24"/>
          <w:szCs w:val="24"/>
        </w:rPr>
      </w:pPr>
      <w:r w:rsidRPr="009F7953">
        <w:rPr>
          <w:sz w:val="24"/>
          <w:szCs w:val="24"/>
        </w:rPr>
        <w:t xml:space="preserve">В соответствии с </w:t>
      </w:r>
      <w:proofErr w:type="gramStart"/>
      <w:r w:rsidRPr="009F7953">
        <w:rPr>
          <w:sz w:val="24"/>
          <w:szCs w:val="24"/>
        </w:rPr>
        <w:t>ч</w:t>
      </w:r>
      <w:proofErr w:type="gramEnd"/>
      <w:r w:rsidRPr="009F7953">
        <w:rPr>
          <w:sz w:val="24"/>
          <w:szCs w:val="24"/>
        </w:rPr>
        <w:t>. 2 ст. 154 ЖК РФ плата за жилое помещение и коммунальные услуги для собственника помещения в многоквартирном доме включает в себя, в том числе взнос на капитальный ремонт.</w:t>
      </w:r>
    </w:p>
    <w:p w:rsidR="009F7953" w:rsidRPr="009F7953" w:rsidRDefault="009F7953" w:rsidP="009F7953">
      <w:pPr>
        <w:ind w:firstLine="709"/>
        <w:jc w:val="both"/>
        <w:rPr>
          <w:sz w:val="24"/>
          <w:szCs w:val="24"/>
        </w:rPr>
      </w:pPr>
      <w:r w:rsidRPr="009F7953">
        <w:rPr>
          <w:sz w:val="24"/>
          <w:szCs w:val="24"/>
        </w:rPr>
        <w:t xml:space="preserve">Согласно </w:t>
      </w:r>
      <w:proofErr w:type="gramStart"/>
      <w:r w:rsidRPr="009F7953">
        <w:rPr>
          <w:sz w:val="24"/>
          <w:szCs w:val="24"/>
        </w:rPr>
        <w:t>ч</w:t>
      </w:r>
      <w:proofErr w:type="gramEnd"/>
      <w:r w:rsidRPr="009F7953">
        <w:rPr>
          <w:sz w:val="24"/>
          <w:szCs w:val="24"/>
        </w:rPr>
        <w:t>. 4 ст. 181 ЖК РФ региональный оператор применяет установленные законодательством меры, включая начисление пеней, в отношении собственников помещений в многоквартирном доме, формирующих фонд капитального ремонта на счете регионального оператора, в случае несвоевременной и (или) неполной уплаты ими взносов.</w:t>
      </w:r>
    </w:p>
    <w:p w:rsidR="009F7953" w:rsidRPr="009F7953" w:rsidRDefault="009F7953" w:rsidP="009F7953">
      <w:pPr>
        <w:ind w:firstLine="709"/>
        <w:jc w:val="both"/>
        <w:rPr>
          <w:sz w:val="24"/>
          <w:szCs w:val="24"/>
        </w:rPr>
      </w:pPr>
      <w:r w:rsidRPr="009F7953">
        <w:rPr>
          <w:sz w:val="24"/>
          <w:szCs w:val="24"/>
        </w:rPr>
        <w:t xml:space="preserve">Собственники помещений, несвоевременно и (или) не полностью уплатившие взносы, обязаны уплатить в фонд капитального ремонта пени в размере одной трехсотой ставки рефинансирования Центрального банка РФ, действующей на день фактической оплаты, от не выплаченной в срок </w:t>
      </w:r>
      <w:proofErr w:type="gramStart"/>
      <w:r w:rsidRPr="009F7953">
        <w:rPr>
          <w:sz w:val="24"/>
          <w:szCs w:val="24"/>
        </w:rPr>
        <w:t>суммы</w:t>
      </w:r>
      <w:proofErr w:type="gramEnd"/>
      <w:r w:rsidRPr="009F7953">
        <w:rPr>
          <w:sz w:val="24"/>
          <w:szCs w:val="24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 (ч. 14.1 ст. 155 </w:t>
      </w:r>
      <w:proofErr w:type="gramStart"/>
      <w:r w:rsidRPr="009F7953">
        <w:rPr>
          <w:sz w:val="24"/>
          <w:szCs w:val="24"/>
        </w:rPr>
        <w:t>ЖК РФ).</w:t>
      </w:r>
      <w:proofErr w:type="gramEnd"/>
    </w:p>
    <w:p w:rsidR="009F7953" w:rsidRPr="009F7953" w:rsidRDefault="009F7953" w:rsidP="009F7953">
      <w:pPr>
        <w:ind w:firstLine="709"/>
        <w:jc w:val="both"/>
        <w:rPr>
          <w:sz w:val="24"/>
          <w:szCs w:val="24"/>
        </w:rPr>
      </w:pPr>
      <w:proofErr w:type="gramStart"/>
      <w:r w:rsidRPr="009F7953">
        <w:rPr>
          <w:sz w:val="24"/>
          <w:szCs w:val="24"/>
        </w:rPr>
        <w:t>Кроме того, ч. 5 ст. 159 ЖК РФ предусмотрено, что субсидии на оплату жилого помещения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</w:r>
      <w:proofErr w:type="gramEnd"/>
    </w:p>
    <w:p w:rsidR="000D489E" w:rsidRDefault="009F7953" w:rsidP="009F7953">
      <w:pPr>
        <w:ind w:firstLine="709"/>
        <w:jc w:val="both"/>
        <w:rPr>
          <w:sz w:val="24"/>
          <w:szCs w:val="24"/>
        </w:rPr>
      </w:pPr>
      <w:r w:rsidRPr="009F7953">
        <w:rPr>
          <w:sz w:val="24"/>
          <w:szCs w:val="24"/>
        </w:rPr>
        <w:t>Таким образом, несвоевременная и (или) не в полном объеме уплата взносов может повлечь начисление пени, приостановление выплаты субсидии на оплату жилого помещения гражданам, имеющим право на ее получение, а также взыскание долга в судебном порядке с возложением на должника обязанности возмещения соответствующих судебных расходов.</w:t>
      </w:r>
    </w:p>
    <w:p w:rsidR="009F7953" w:rsidRPr="000D489E" w:rsidRDefault="009F7953" w:rsidP="009F7953">
      <w:pPr>
        <w:spacing w:line="240" w:lineRule="exact"/>
        <w:jc w:val="both"/>
        <w:rPr>
          <w:sz w:val="24"/>
          <w:szCs w:val="24"/>
        </w:rPr>
      </w:pPr>
    </w:p>
    <w:p w:rsidR="001917C5" w:rsidRPr="000D489E" w:rsidRDefault="001917C5" w:rsidP="005F0E2B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73614"/>
    <w:rsid w:val="000C447B"/>
    <w:rsid w:val="000D489E"/>
    <w:rsid w:val="000E1F8E"/>
    <w:rsid w:val="000F3B76"/>
    <w:rsid w:val="000F6777"/>
    <w:rsid w:val="001573FE"/>
    <w:rsid w:val="00157B7E"/>
    <w:rsid w:val="001917C5"/>
    <w:rsid w:val="001A75C2"/>
    <w:rsid w:val="001D4B21"/>
    <w:rsid w:val="001D5C5B"/>
    <w:rsid w:val="00215114"/>
    <w:rsid w:val="002465D9"/>
    <w:rsid w:val="00275342"/>
    <w:rsid w:val="002804BE"/>
    <w:rsid w:val="003006AD"/>
    <w:rsid w:val="00311788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5116A"/>
    <w:rsid w:val="00467359"/>
    <w:rsid w:val="004C4C38"/>
    <w:rsid w:val="004C5DFD"/>
    <w:rsid w:val="004F1646"/>
    <w:rsid w:val="004F1F37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82E58"/>
    <w:rsid w:val="006911A0"/>
    <w:rsid w:val="006960FC"/>
    <w:rsid w:val="006A6C9F"/>
    <w:rsid w:val="006E4149"/>
    <w:rsid w:val="006E4972"/>
    <w:rsid w:val="00717DFA"/>
    <w:rsid w:val="00725706"/>
    <w:rsid w:val="00756D33"/>
    <w:rsid w:val="00795BC8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0BAE"/>
    <w:rsid w:val="009548A5"/>
    <w:rsid w:val="00970532"/>
    <w:rsid w:val="00976509"/>
    <w:rsid w:val="00984589"/>
    <w:rsid w:val="009F7953"/>
    <w:rsid w:val="00A05EFE"/>
    <w:rsid w:val="00A15F86"/>
    <w:rsid w:val="00A15FF7"/>
    <w:rsid w:val="00A262F4"/>
    <w:rsid w:val="00A40745"/>
    <w:rsid w:val="00A46CC1"/>
    <w:rsid w:val="00A74F43"/>
    <w:rsid w:val="00AF3BB9"/>
    <w:rsid w:val="00B12176"/>
    <w:rsid w:val="00B53680"/>
    <w:rsid w:val="00B8314F"/>
    <w:rsid w:val="00B84360"/>
    <w:rsid w:val="00BA654C"/>
    <w:rsid w:val="00BA7627"/>
    <w:rsid w:val="00C2109A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7719"/>
    <w:rsid w:val="00D536FD"/>
    <w:rsid w:val="00D71726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46CEB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2022-05-27T12:56:00Z</cp:lastPrinted>
  <dcterms:created xsi:type="dcterms:W3CDTF">2022-05-27T12:56:00Z</dcterms:created>
  <dcterms:modified xsi:type="dcterms:W3CDTF">2022-05-27T12:57:00Z</dcterms:modified>
</cp:coreProperties>
</file>