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533F01" w:rsidRPr="00533F01" w:rsidRDefault="00533F01" w:rsidP="00533F01">
      <w:pPr>
        <w:spacing w:line="240" w:lineRule="exact"/>
        <w:ind w:firstLine="709"/>
        <w:jc w:val="both"/>
        <w:rPr>
          <w:sz w:val="24"/>
          <w:szCs w:val="24"/>
        </w:rPr>
      </w:pPr>
      <w:r w:rsidRPr="00533F01">
        <w:rPr>
          <w:sz w:val="24"/>
          <w:szCs w:val="24"/>
        </w:rPr>
        <w:t>Законодательством Российской Федерации установлена уголовная ответственность за мелкое взяточничество. Понятие «мелкое взяточничество» закреплено ст. 291.2 УК РФ и означает получение или дачу взятки лично или через посредника в размере, не превышающем десяти тысяч рублей.</w:t>
      </w:r>
    </w:p>
    <w:p w:rsidR="00533F01" w:rsidRPr="00533F01" w:rsidRDefault="00533F01" w:rsidP="00533F01">
      <w:pPr>
        <w:spacing w:line="240" w:lineRule="exact"/>
        <w:ind w:firstLine="709"/>
        <w:jc w:val="both"/>
        <w:rPr>
          <w:sz w:val="24"/>
          <w:szCs w:val="24"/>
        </w:rPr>
      </w:pPr>
      <w:r w:rsidRPr="00533F01">
        <w:rPr>
          <w:sz w:val="24"/>
          <w:szCs w:val="24"/>
        </w:rPr>
        <w:t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</w:t>
      </w:r>
    </w:p>
    <w:p w:rsidR="00533F01" w:rsidRPr="00533F01" w:rsidRDefault="00533F01" w:rsidP="00533F01">
      <w:pPr>
        <w:spacing w:line="240" w:lineRule="exact"/>
        <w:ind w:firstLine="709"/>
        <w:jc w:val="both"/>
        <w:rPr>
          <w:sz w:val="24"/>
          <w:szCs w:val="24"/>
        </w:rPr>
      </w:pPr>
      <w:r w:rsidRPr="00533F01">
        <w:rPr>
          <w:sz w:val="24"/>
          <w:szCs w:val="24"/>
        </w:rPr>
        <w:t xml:space="preserve">Уголовную ответственность несут дающая и принимающая сторона. </w:t>
      </w:r>
      <w:proofErr w:type="gramStart"/>
      <w:r w:rsidRPr="00533F01">
        <w:rPr>
          <w:sz w:val="24"/>
          <w:szCs w:val="24"/>
        </w:rPr>
        <w:t>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533F01" w:rsidRPr="00533F01" w:rsidRDefault="00533F01" w:rsidP="00533F01">
      <w:pPr>
        <w:spacing w:line="240" w:lineRule="exact"/>
        <w:ind w:firstLine="709"/>
        <w:jc w:val="both"/>
        <w:rPr>
          <w:sz w:val="24"/>
          <w:szCs w:val="24"/>
        </w:rPr>
      </w:pPr>
      <w:r w:rsidRPr="00533F01">
        <w:rPr>
          <w:sz w:val="24"/>
          <w:szCs w:val="24"/>
        </w:rPr>
        <w:t>Максимальное наказание за совершение указанного преступления предусмотрено в виде лишения свободы на срок до одного года.</w:t>
      </w:r>
    </w:p>
    <w:p w:rsidR="009E42A4" w:rsidRDefault="00533F01" w:rsidP="00533F01">
      <w:pPr>
        <w:spacing w:line="240" w:lineRule="exact"/>
        <w:ind w:firstLine="709"/>
        <w:jc w:val="both"/>
        <w:rPr>
          <w:sz w:val="24"/>
          <w:szCs w:val="24"/>
        </w:rPr>
      </w:pPr>
      <w:r w:rsidRPr="00533F01">
        <w:rPr>
          <w:sz w:val="24"/>
          <w:szCs w:val="24"/>
        </w:rPr>
        <w:t xml:space="preserve">Если те же деяния совершены лицом, </w:t>
      </w:r>
      <w:proofErr w:type="gramStart"/>
      <w:r w:rsidRPr="00533F01">
        <w:rPr>
          <w:sz w:val="24"/>
          <w:szCs w:val="24"/>
        </w:rPr>
        <w:t>имеющем</w:t>
      </w:r>
      <w:proofErr w:type="gramEnd"/>
      <w:r w:rsidRPr="00533F01">
        <w:rPr>
          <w:sz w:val="24"/>
          <w:szCs w:val="24"/>
        </w:rPr>
        <w:t xml:space="preserve"> судимость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p w:rsidR="00533F01" w:rsidRDefault="00533F01" w:rsidP="00533F01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2022-05-27T13:12:00Z</cp:lastPrinted>
  <dcterms:created xsi:type="dcterms:W3CDTF">2022-05-27T13:12:00Z</dcterms:created>
  <dcterms:modified xsi:type="dcterms:W3CDTF">2022-05-27T13:12:00Z</dcterms:modified>
</cp:coreProperties>
</file>