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Так, было установлено, что </w:t>
      </w:r>
      <w:r w:rsidR="00AE13A3" w:rsidRPr="00AE13A3">
        <w:rPr>
          <w:sz w:val="27"/>
          <w:szCs w:val="27"/>
        </w:rPr>
        <w:t xml:space="preserve">при входе </w:t>
      </w:r>
      <w:r w:rsidR="00685267" w:rsidRPr="00685267">
        <w:rPr>
          <w:sz w:val="27"/>
          <w:szCs w:val="27"/>
        </w:rPr>
        <w:t xml:space="preserve">в </w:t>
      </w:r>
      <w:proofErr w:type="spellStart"/>
      <w:r w:rsidR="00685267" w:rsidRPr="00685267">
        <w:rPr>
          <w:sz w:val="27"/>
          <w:szCs w:val="27"/>
        </w:rPr>
        <w:t>МБУКиС</w:t>
      </w:r>
      <w:proofErr w:type="spellEnd"/>
      <w:r w:rsidR="00685267" w:rsidRPr="00685267">
        <w:rPr>
          <w:sz w:val="27"/>
          <w:szCs w:val="27"/>
        </w:rPr>
        <w:t xml:space="preserve"> «</w:t>
      </w:r>
      <w:proofErr w:type="spellStart"/>
      <w:r w:rsidR="00685267" w:rsidRPr="00685267">
        <w:rPr>
          <w:sz w:val="27"/>
          <w:szCs w:val="27"/>
        </w:rPr>
        <w:t>Вындиноостровский</w:t>
      </w:r>
      <w:proofErr w:type="spellEnd"/>
      <w:r w:rsidR="00685267" w:rsidRPr="00685267">
        <w:rPr>
          <w:sz w:val="27"/>
          <w:szCs w:val="27"/>
        </w:rPr>
        <w:t xml:space="preserve"> центр досуга» на участках пола на основных путях движения перед дверными проемами в помещения по ходу движения, открытыми входами на лестничные клетки, открытыми лестничными маршами отсутствуют тактильные напольные указатели, а также при входе в здание </w:t>
      </w:r>
      <w:proofErr w:type="spellStart"/>
      <w:r w:rsidR="00685267" w:rsidRPr="00685267">
        <w:rPr>
          <w:sz w:val="27"/>
          <w:szCs w:val="27"/>
        </w:rPr>
        <w:t>МБУКиС</w:t>
      </w:r>
      <w:proofErr w:type="spellEnd"/>
      <w:r w:rsidR="00685267" w:rsidRPr="00685267">
        <w:rPr>
          <w:sz w:val="27"/>
          <w:szCs w:val="27"/>
        </w:rPr>
        <w:t xml:space="preserve"> «</w:t>
      </w:r>
      <w:proofErr w:type="spellStart"/>
      <w:r w:rsidR="00685267" w:rsidRPr="00685267">
        <w:rPr>
          <w:sz w:val="27"/>
          <w:szCs w:val="27"/>
        </w:rPr>
        <w:t>Вындиноостровский</w:t>
      </w:r>
      <w:proofErr w:type="spellEnd"/>
      <w:r w:rsidR="00685267" w:rsidRPr="00685267">
        <w:rPr>
          <w:sz w:val="27"/>
          <w:szCs w:val="27"/>
        </w:rPr>
        <w:t xml:space="preserve"> центр досуга» отсутствует тактильная мнемосхема</w:t>
      </w:r>
      <w:bookmarkStart w:id="0" w:name="_GoBack"/>
      <w:bookmarkEnd w:id="0"/>
      <w:r w:rsidRPr="00F473FC">
        <w:rPr>
          <w:sz w:val="27"/>
          <w:szCs w:val="27"/>
        </w:rPr>
        <w:t>.</w:t>
      </w:r>
      <w:proofErr w:type="gramEnd"/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67F7E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B2E01"/>
    <w:rsid w:val="009B7038"/>
    <w:rsid w:val="009C402A"/>
    <w:rsid w:val="009C69D6"/>
    <w:rsid w:val="00A04F54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2021-12-14T12:12:00Z</cp:lastPrinted>
  <dcterms:created xsi:type="dcterms:W3CDTF">2021-12-14T12:12:00Z</dcterms:created>
  <dcterms:modified xsi:type="dcterms:W3CDTF">2021-12-14T12:12:00Z</dcterms:modified>
</cp:coreProperties>
</file>