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51" w:rsidRDefault="00C05F51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C05F51" w:rsidRDefault="00C05F51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C05F51" w:rsidRDefault="00D96B12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межрайонный природоохранный прокурор</w:t>
      </w:r>
    </w:p>
    <w:p w:rsidR="00C05F51" w:rsidRDefault="00C05F51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C05F51" w:rsidRDefault="00D96B12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</w:p>
    <w:p w:rsidR="00C05F51" w:rsidRDefault="00C05F51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C05F51" w:rsidRDefault="00C05F51">
      <w:pPr>
        <w:spacing w:after="0" w:line="100" w:lineRule="atLeas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D96B12">
        <w:rPr>
          <w:rFonts w:ascii="Times New Roman" w:hAnsi="Times New Roman"/>
          <w:sz w:val="28"/>
          <w:szCs w:val="28"/>
        </w:rPr>
        <w:t>Т.Н. Судакова</w:t>
      </w:r>
    </w:p>
    <w:p w:rsidR="00C05F51" w:rsidRDefault="00C05F51">
      <w:pPr>
        <w:spacing w:after="0" w:line="100" w:lineRule="atLeast"/>
        <w:ind w:left="5103"/>
        <w:rPr>
          <w:rFonts w:ascii="Times New Roman" w:hAnsi="Times New Roman"/>
          <w:sz w:val="28"/>
          <w:szCs w:val="28"/>
        </w:rPr>
      </w:pPr>
    </w:p>
    <w:p w:rsidR="00C05F51" w:rsidRDefault="00D96B12">
      <w:pPr>
        <w:spacing w:after="0" w:line="100" w:lineRule="atLeas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 октября </w:t>
      </w:r>
      <w:r w:rsidR="00C05F51">
        <w:rPr>
          <w:rFonts w:ascii="Times New Roman" w:hAnsi="Times New Roman"/>
          <w:sz w:val="28"/>
          <w:szCs w:val="28"/>
        </w:rPr>
        <w:t xml:space="preserve"> 20</w:t>
      </w:r>
      <w:r w:rsidR="00C05F51">
        <w:rPr>
          <w:rFonts w:ascii="Times New Roman" w:hAnsi="Times New Roman"/>
          <w:sz w:val="28"/>
          <w:szCs w:val="28"/>
          <w:u w:val="single"/>
        </w:rPr>
        <w:t>17</w:t>
      </w:r>
      <w:r w:rsidR="00C05F51">
        <w:rPr>
          <w:rFonts w:ascii="Times New Roman" w:hAnsi="Times New Roman"/>
          <w:sz w:val="28"/>
          <w:szCs w:val="28"/>
        </w:rPr>
        <w:t xml:space="preserve"> г.</w:t>
      </w:r>
    </w:p>
    <w:p w:rsidR="00C05F51" w:rsidRDefault="00C05F51">
      <w:pPr>
        <w:spacing w:after="0" w:line="100" w:lineRule="atLeast"/>
        <w:ind w:left="4820"/>
        <w:jc w:val="both"/>
        <w:rPr>
          <w:rFonts w:ascii="Times New Roman" w:hAnsi="Times New Roman"/>
          <w:sz w:val="28"/>
          <w:szCs w:val="28"/>
        </w:rPr>
      </w:pPr>
    </w:p>
    <w:p w:rsidR="00C05F51" w:rsidRDefault="00C05F51">
      <w:pPr>
        <w:spacing w:after="0" w:line="100" w:lineRule="atLeast"/>
        <w:ind w:left="4820"/>
        <w:jc w:val="both"/>
        <w:rPr>
          <w:rFonts w:ascii="Times New Roman" w:hAnsi="Times New Roman"/>
          <w:sz w:val="28"/>
          <w:szCs w:val="28"/>
        </w:rPr>
      </w:pPr>
    </w:p>
    <w:p w:rsidR="00C05F51" w:rsidRDefault="00C05F51">
      <w:pPr>
        <w:spacing w:after="0" w:line="100" w:lineRule="atLeast"/>
        <w:ind w:left="4820"/>
        <w:jc w:val="both"/>
        <w:rPr>
          <w:rFonts w:ascii="Times New Roman" w:hAnsi="Times New Roman"/>
          <w:sz w:val="28"/>
          <w:szCs w:val="28"/>
        </w:rPr>
      </w:pPr>
    </w:p>
    <w:p w:rsidR="00C05F51" w:rsidRPr="00AE4EFC" w:rsidRDefault="00C05F51">
      <w:pPr>
        <w:spacing w:after="0" w:line="100" w:lineRule="atLeast"/>
        <w:ind w:left="4820"/>
        <w:jc w:val="both"/>
        <w:rPr>
          <w:rFonts w:ascii="Times New Roman" w:hAnsi="Times New Roman"/>
          <w:sz w:val="28"/>
          <w:szCs w:val="28"/>
        </w:rPr>
      </w:pPr>
    </w:p>
    <w:p w:rsidR="00C05F51" w:rsidRPr="00AE4EFC" w:rsidRDefault="00C05F51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4EFC" w:rsidRPr="00AE4EFC" w:rsidRDefault="00AE4EFC" w:rsidP="00AE4EFC">
      <w:pPr>
        <w:pStyle w:val="a8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AE4EFC">
        <w:rPr>
          <w:rFonts w:ascii="Times New Roman" w:hAnsi="Times New Roman"/>
          <w:sz w:val="28"/>
          <w:szCs w:val="28"/>
        </w:rPr>
        <w:t>Санкт-Петербургским городским судом оставлено без изменений решение Приморского районного суда о сносе  вышки сотовой связи ОАО  «Теле 2 – Санкт-Петербург».</w:t>
      </w:r>
    </w:p>
    <w:p w:rsidR="00AE4EFC" w:rsidRPr="00AE4EFC" w:rsidRDefault="00AE4EFC" w:rsidP="00AE4EFC">
      <w:pPr>
        <w:pStyle w:val="a8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AE4EFC">
        <w:rPr>
          <w:rFonts w:ascii="Times New Roman" w:hAnsi="Times New Roman"/>
          <w:sz w:val="28"/>
          <w:szCs w:val="28"/>
        </w:rPr>
        <w:t xml:space="preserve">Ранее, по результатам проверки прокуратурой установлено, что ОАО «Санкт-Петербург-Телеком»,  в нарушение требований действующего законодательства осуществило самовольное использование и занятие лесного участка в квартале 110 выдела 3 </w:t>
      </w:r>
      <w:proofErr w:type="spellStart"/>
      <w:r w:rsidRPr="00AE4EFC">
        <w:rPr>
          <w:rFonts w:ascii="Times New Roman" w:hAnsi="Times New Roman"/>
          <w:sz w:val="28"/>
          <w:szCs w:val="28"/>
        </w:rPr>
        <w:t>Лисинского</w:t>
      </w:r>
      <w:proofErr w:type="spellEnd"/>
      <w:r w:rsidRPr="00AE4EFC">
        <w:rPr>
          <w:rFonts w:ascii="Times New Roman" w:hAnsi="Times New Roman"/>
          <w:sz w:val="28"/>
          <w:szCs w:val="28"/>
        </w:rPr>
        <w:t xml:space="preserve"> участкового лесничества (</w:t>
      </w:r>
      <w:proofErr w:type="spellStart"/>
      <w:r w:rsidRPr="00AE4EFC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AE4EFC">
        <w:rPr>
          <w:rFonts w:ascii="Times New Roman" w:hAnsi="Times New Roman"/>
          <w:sz w:val="28"/>
          <w:szCs w:val="28"/>
        </w:rPr>
        <w:t xml:space="preserve"> район), которое выразилось в возведении на вышеуказанном лесном участке  вышки сотовой связи.</w:t>
      </w:r>
    </w:p>
    <w:p w:rsidR="00AE4EFC" w:rsidRPr="00AE4EFC" w:rsidRDefault="00AE4EFC" w:rsidP="00AE4EFC">
      <w:pPr>
        <w:pStyle w:val="a8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AE4EFC">
        <w:rPr>
          <w:rFonts w:ascii="Times New Roman" w:hAnsi="Times New Roman"/>
          <w:sz w:val="28"/>
          <w:szCs w:val="28"/>
        </w:rPr>
        <w:t>В связи  с этим, 26.01.2017 Ленинградской межрайонной природоохранной прокуратурой в Приморский районный суд города Санкт-Петербурга предъявлено исковое заявление об освобождении вышеуказанного лесного участка  и сносе  вышки сотовой связи ОАО  «Теле 2 – Санкт-Петербург».</w:t>
      </w:r>
    </w:p>
    <w:p w:rsidR="00AE4EFC" w:rsidRPr="00AE4EFC" w:rsidRDefault="00AE4EFC" w:rsidP="00AE4EFC">
      <w:pPr>
        <w:pStyle w:val="a8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AE4EFC">
        <w:rPr>
          <w:rFonts w:ascii="Times New Roman" w:hAnsi="Times New Roman"/>
          <w:sz w:val="28"/>
          <w:szCs w:val="28"/>
        </w:rPr>
        <w:t>29.05.2017 решением Приморского районного суда города Санкт-Петербурга исковые требования природоохранной прокуратуры удовлетворены в полном объеме. Данное решение представителем ОАО  «</w:t>
      </w:r>
      <w:proofErr w:type="gramStart"/>
      <w:r w:rsidRPr="00AE4EFC">
        <w:rPr>
          <w:rFonts w:ascii="Times New Roman" w:hAnsi="Times New Roman"/>
          <w:sz w:val="28"/>
          <w:szCs w:val="28"/>
        </w:rPr>
        <w:t>Теле</w:t>
      </w:r>
      <w:proofErr w:type="gramEnd"/>
      <w:r w:rsidRPr="00AE4EFC">
        <w:rPr>
          <w:rFonts w:ascii="Times New Roman" w:hAnsi="Times New Roman"/>
          <w:sz w:val="28"/>
          <w:szCs w:val="28"/>
        </w:rPr>
        <w:t xml:space="preserve"> 2 – Санкт-Петербург» было обжаловано в Санкт-Петербургский городской суд. </w:t>
      </w:r>
    </w:p>
    <w:p w:rsidR="00AE4EFC" w:rsidRPr="00AE4EFC" w:rsidRDefault="00AE4EFC" w:rsidP="00AE4EFC">
      <w:pPr>
        <w:pStyle w:val="a8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AE4EFC">
        <w:rPr>
          <w:rFonts w:ascii="Times New Roman" w:hAnsi="Times New Roman"/>
          <w:sz w:val="28"/>
          <w:szCs w:val="28"/>
        </w:rPr>
        <w:t>17.10.2017решением Санкт-Петербургского городского суда решение Приморского районного суда о сносе  вышки сотовой связи ОАО  «Теле 2 – Санкт-Петербург</w:t>
      </w:r>
      <w:proofErr w:type="gramStart"/>
      <w:r w:rsidRPr="00AE4EFC">
        <w:rPr>
          <w:rFonts w:ascii="Times New Roman" w:hAnsi="Times New Roman"/>
          <w:sz w:val="28"/>
          <w:szCs w:val="28"/>
        </w:rPr>
        <w:t>»о</w:t>
      </w:r>
      <w:proofErr w:type="gramEnd"/>
      <w:r w:rsidRPr="00AE4EFC">
        <w:rPr>
          <w:rFonts w:ascii="Times New Roman" w:hAnsi="Times New Roman"/>
          <w:sz w:val="28"/>
          <w:szCs w:val="28"/>
        </w:rPr>
        <w:t>ставлено без изменений.</w:t>
      </w:r>
    </w:p>
    <w:p w:rsidR="00AE4EFC" w:rsidRPr="00AE4EFC" w:rsidRDefault="00AE4EFC" w:rsidP="00AE4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EFC">
        <w:rPr>
          <w:rFonts w:ascii="Times New Roman" w:hAnsi="Times New Roman"/>
          <w:sz w:val="28"/>
          <w:szCs w:val="28"/>
        </w:rPr>
        <w:t xml:space="preserve">Исполнение решения суда находится на контроле природоохранной прокуратуры. </w:t>
      </w:r>
    </w:p>
    <w:p w:rsidR="00C05F51" w:rsidRPr="00AE4EFC" w:rsidRDefault="00C05F51">
      <w:pPr>
        <w:pStyle w:val="1"/>
        <w:spacing w:line="240" w:lineRule="exact"/>
        <w:ind w:firstLine="709"/>
        <w:jc w:val="both"/>
        <w:rPr>
          <w:b w:val="0"/>
          <w:color w:val="4B4B4B"/>
          <w:sz w:val="28"/>
          <w:szCs w:val="28"/>
        </w:rPr>
      </w:pPr>
    </w:p>
    <w:p w:rsidR="00C05F51" w:rsidRPr="00AE4EFC" w:rsidRDefault="00D96B12">
      <w:pPr>
        <w:pStyle w:val="1"/>
        <w:spacing w:line="240" w:lineRule="exact"/>
        <w:jc w:val="both"/>
        <w:rPr>
          <w:b w:val="0"/>
          <w:sz w:val="28"/>
          <w:szCs w:val="28"/>
        </w:rPr>
      </w:pPr>
      <w:r w:rsidRPr="00AE4EFC">
        <w:rPr>
          <w:b w:val="0"/>
          <w:sz w:val="28"/>
          <w:szCs w:val="28"/>
        </w:rPr>
        <w:t>Старший п</w:t>
      </w:r>
      <w:r w:rsidR="00C05F51" w:rsidRPr="00AE4EFC">
        <w:rPr>
          <w:b w:val="0"/>
          <w:sz w:val="28"/>
          <w:szCs w:val="28"/>
        </w:rPr>
        <w:t>омощник прокурора</w:t>
      </w:r>
      <w:r w:rsidR="00C05F51" w:rsidRPr="00AE4EFC">
        <w:rPr>
          <w:b w:val="0"/>
          <w:sz w:val="28"/>
          <w:szCs w:val="28"/>
        </w:rPr>
        <w:tab/>
      </w:r>
    </w:p>
    <w:p w:rsidR="00C05F51" w:rsidRPr="00AE4EFC" w:rsidRDefault="00C05F51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C05F51" w:rsidRPr="00AE4EFC" w:rsidRDefault="00D96B12">
      <w:pPr>
        <w:pStyle w:val="1"/>
        <w:spacing w:line="240" w:lineRule="exact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AE4EFC">
        <w:rPr>
          <w:b w:val="0"/>
          <w:sz w:val="28"/>
          <w:szCs w:val="28"/>
        </w:rPr>
        <w:t>юрист 2</w:t>
      </w:r>
      <w:r w:rsidR="00C05F51" w:rsidRPr="00AE4EFC">
        <w:rPr>
          <w:b w:val="0"/>
          <w:sz w:val="28"/>
          <w:szCs w:val="28"/>
        </w:rPr>
        <w:t xml:space="preserve"> класса                                                                                         </w:t>
      </w:r>
      <w:r w:rsidRPr="00AE4EFC">
        <w:rPr>
          <w:b w:val="0"/>
          <w:sz w:val="28"/>
          <w:szCs w:val="28"/>
        </w:rPr>
        <w:t xml:space="preserve">Р.Э. </w:t>
      </w:r>
      <w:proofErr w:type="spellStart"/>
      <w:r w:rsidRPr="00AE4EFC">
        <w:rPr>
          <w:b w:val="0"/>
          <w:sz w:val="28"/>
          <w:szCs w:val="28"/>
        </w:rPr>
        <w:t>Агаева</w:t>
      </w:r>
      <w:proofErr w:type="spellEnd"/>
    </w:p>
    <w:p w:rsidR="00C05F51" w:rsidRDefault="00C05F51">
      <w:pPr>
        <w:pStyle w:val="1"/>
        <w:spacing w:line="326" w:lineRule="atLeast"/>
        <w:rPr>
          <w:rFonts w:ascii="Arial" w:hAnsi="Arial" w:cs="Arial"/>
          <w:b w:val="0"/>
          <w:bCs w:val="0"/>
          <w:color w:val="000000"/>
          <w:sz w:val="30"/>
          <w:szCs w:val="30"/>
        </w:rPr>
      </w:pPr>
    </w:p>
    <w:p w:rsidR="00C05F51" w:rsidRDefault="00C05F51">
      <w:pPr>
        <w:pStyle w:val="1"/>
        <w:spacing w:line="240" w:lineRule="exact"/>
        <w:jc w:val="both"/>
      </w:pPr>
    </w:p>
    <w:sectPr w:rsidR="00C05F51">
      <w:pgSz w:w="11906" w:h="16838"/>
      <w:pgMar w:top="851" w:right="567" w:bottom="426" w:left="1418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CE2D97"/>
    <w:multiLevelType w:val="multilevel"/>
    <w:tmpl w:val="53D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6B12"/>
    <w:rsid w:val="003D057D"/>
    <w:rsid w:val="005D6232"/>
    <w:rsid w:val="00797CBE"/>
    <w:rsid w:val="008A5F48"/>
    <w:rsid w:val="009779D0"/>
    <w:rsid w:val="00AE4EFC"/>
    <w:rsid w:val="00C05F51"/>
    <w:rsid w:val="00CC27DF"/>
    <w:rsid w:val="00D96B12"/>
    <w:rsid w:val="00EA1032"/>
    <w:rsid w:val="00ED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4">
    <w:name w:val="Hyperlink"/>
    <w:basedOn w:val="DefaultParagraphFont"/>
    <w:rPr>
      <w:rFonts w:cs="Times New Roman"/>
      <w:color w:val="0000FF"/>
      <w:u w:val="single"/>
      <w:lang/>
    </w:rPr>
  </w:style>
  <w:style w:type="character" w:customStyle="1" w:styleId="date">
    <w:name w:val="date"/>
    <w:basedOn w:val="DefaultParagraphFont"/>
    <w:rPr>
      <w:rFonts w:cs="Times New Roman"/>
    </w:rPr>
  </w:style>
  <w:style w:type="character" w:customStyle="1" w:styleId="views">
    <w:name w:val="views"/>
    <w:basedOn w:val="DefaultParagraphFont"/>
    <w:rPr>
      <w:rFonts w:cs="Times New Roman"/>
    </w:rPr>
  </w:style>
  <w:style w:type="character" w:customStyle="1" w:styleId="theme">
    <w:name w:val="theme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pPr>
      <w:suppressAutoHyphens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ConsPlusTitle">
    <w:name w:val="ConsPlusTitle"/>
    <w:pPr>
      <w:suppressAutoHyphens/>
    </w:pPr>
    <w:rPr>
      <w:rFonts w:ascii="Arial" w:eastAsia="Calibri" w:hAnsi="Arial" w:cs="Arial"/>
      <w:b/>
      <w:bCs/>
      <w:kern w:val="1"/>
      <w:lang w:eastAsia="ar-SA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6B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12">
    <w:name w:val="Обычный1"/>
    <w:qFormat/>
    <w:rsid w:val="003D05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A5F4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Прокурор</dc:creator>
  <cp:keywords/>
  <cp:lastModifiedBy>Admin</cp:lastModifiedBy>
  <cp:revision>2</cp:revision>
  <cp:lastPrinted>2017-08-09T04:58:00Z</cp:lastPrinted>
  <dcterms:created xsi:type="dcterms:W3CDTF">2017-10-24T07:33:00Z</dcterms:created>
  <dcterms:modified xsi:type="dcterms:W3CDTF">2017-10-24T07:33:00Z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